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74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3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ascii="PT Astra Serif" w:hAnsi="PT Astra Serif"/>
          <w:b/>
          <w:sz w:val="28"/>
          <w:szCs w:val="28"/>
          <w:lang w:val="ru-RU"/>
        </w:rPr>
        <w:t>.09.2021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cs="PT Astra Serif" w:ascii="PT Astra Serif" w:hAnsi="PT Astra Serif"/>
          <w:b/>
          <w:bCs/>
          <w:sz w:val="28"/>
          <w:szCs w:val="28"/>
        </w:rPr>
        <w:t>О некоторых мерах, направленных на реализацию мероприятий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 xml:space="preserve">по строительству </w:t>
      </w:r>
      <w:r>
        <w:rPr>
          <w:rFonts w:eastAsia="Calibri" w:cs="PT Astra Serif" w:ascii="PT Astra Serif" w:hAnsi="PT Astra Serif" w:eastAsiaTheme="minorHAnsi"/>
          <w:b/>
          <w:bCs/>
          <w:sz w:val="28"/>
          <w:szCs w:val="28"/>
        </w:rPr>
        <w:t xml:space="preserve">жилья на сельских территориях </w:t>
      </w:r>
      <w:r>
        <w:rPr>
          <w:rFonts w:cs="PT Astra Serif" w:ascii="PT Astra Serif" w:hAnsi="PT Astra Serif"/>
          <w:b/>
          <w:bCs/>
          <w:sz w:val="28"/>
          <w:szCs w:val="28"/>
        </w:rPr>
        <w:t>Ульяновской области, предоставляемого гражданам по договору найма жилого помещения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30</w:t>
      </w:r>
      <w:r>
        <w:rPr>
          <w:rFonts w:ascii="PT Astra Serif" w:hAnsi="PT Astra Serif"/>
          <w:sz w:val="28"/>
          <w:szCs w:val="28"/>
          <w:lang w:val="ru-RU"/>
        </w:rPr>
        <w:t xml:space="preserve"> сентября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О некоторых мерах, направленных</w:t>
        <w:br/>
        <w:t xml:space="preserve">на реализацию мероприятий по строительству </w:t>
      </w:r>
      <w:r>
        <w:rPr>
          <w:rFonts w:eastAsia="Calibri" w:cs="PT Astra Serif" w:ascii="PT Astra Serif" w:hAnsi="PT Astra Serif" w:eastAsiaTheme="minorHAnsi"/>
          <w:b w:val="false"/>
          <w:bCs w:val="false"/>
          <w:sz w:val="28"/>
          <w:szCs w:val="28"/>
        </w:rPr>
        <w:t xml:space="preserve">жилья на сельских территориях </w:t>
      </w:r>
      <w:r>
        <w:rPr>
          <w:rFonts w:ascii="PT Astra Serif" w:hAnsi="PT Astra Serif"/>
          <w:b w:val="false"/>
          <w:bCs w:val="false"/>
          <w:sz w:val="28"/>
          <w:szCs w:val="28"/>
        </w:rPr>
        <w:t>Ульяновской области, предоставляемого гражданам по договору найма жилого помещения»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kern w:val="2"/>
          <w:sz w:val="28"/>
          <w:szCs w:val="28"/>
        </w:rPr>
        <w:t xml:space="preserve">Проект разработан </w:t>
      </w:r>
      <w:r>
        <w:rPr>
          <w:rFonts w:eastAsia="" w:cs="PT Astra Serif" w:ascii="PT Astra Serif" w:hAnsi="PT Astra Serif" w:eastAsiaTheme="minorHAnsi"/>
          <w:bCs/>
          <w:kern w:val="2"/>
          <w:sz w:val="28"/>
          <w:szCs w:val="28"/>
          <w:lang w:eastAsia="en-US"/>
        </w:rPr>
        <w:t xml:space="preserve">в соответствии с </w:t>
      </w:r>
      <w:r>
        <w:rPr>
          <w:rFonts w:eastAsia="Calibri" w:cs="PT Astra Serif" w:ascii="PT Astra Serif" w:hAnsi="PT Astra Serif"/>
          <w:bCs/>
          <w:kern w:val="2"/>
          <w:sz w:val="28"/>
          <w:szCs w:val="28"/>
          <w:lang w:eastAsia="en-US"/>
        </w:rPr>
        <w:t>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(жилого дома)</w:t>
      </w:r>
      <w:r>
        <w:rPr>
          <w:rFonts w:eastAsia="" w:cs="PT Astra Serif" w:ascii="PT Astra Serif" w:hAnsi="PT Astra Serif" w:eastAsiaTheme="minorHAnsi"/>
          <w:bCs/>
          <w:kern w:val="2"/>
          <w:sz w:val="28"/>
          <w:szCs w:val="28"/>
          <w:lang w:eastAsia="en-US"/>
        </w:rPr>
        <w:t>, предоставляемого гражданам Российской Федерации, проживающим на сельских территориях, по договору найма жилого помещения</w:t>
      </w:r>
      <w:r>
        <w:rPr>
          <w:rFonts w:eastAsia="Calibri" w:cs="PT Astra Serif" w:ascii="PT Astra Serif" w:hAnsi="PT Astra Serif"/>
          <w:bCs/>
          <w:kern w:val="2"/>
          <w:sz w:val="28"/>
          <w:szCs w:val="28"/>
          <w:lang w:eastAsia="en-US"/>
        </w:rPr>
        <w:t>, являющимся п</w:t>
      </w:r>
      <w:r>
        <w:rPr>
          <w:rFonts w:eastAsia="" w:cs="PT Astra Serif" w:ascii="PT Astra Serif" w:hAnsi="PT Astra Serif" w:eastAsiaTheme="minorHAnsi"/>
          <w:bCs/>
          <w:kern w:val="2"/>
          <w:sz w:val="28"/>
          <w:szCs w:val="28"/>
          <w:lang w:eastAsia="en-US"/>
        </w:rPr>
        <w:t xml:space="preserve">риложением </w:t>
      </w:r>
      <w:hyperlink r:id="rId2">
        <w:r>
          <w:rPr>
            <w:rFonts w:eastAsia="" w:cs="PT Astra Serif" w:ascii="PT Astra Serif" w:hAnsi="PT Astra Serif"/>
            <w:bCs/>
            <w:color w:val="auto"/>
            <w:kern w:val="2"/>
            <w:sz w:val="28"/>
            <w:szCs w:val="28"/>
            <w:u w:val="none"/>
            <w:lang w:eastAsia="en-US"/>
          </w:rPr>
          <w:t>№</w:t>
        </w:r>
      </w:hyperlink>
      <w:r>
        <w:rPr>
          <w:rFonts w:eastAsia="" w:cs="PT Astra Serif" w:ascii="PT Astra Serif" w:hAnsi="PT Astra Serif" w:eastAsiaTheme="minorHAnsi"/>
          <w:bCs/>
          <w:kern w:val="2"/>
          <w:sz w:val="28"/>
          <w:szCs w:val="28"/>
          <w:lang w:eastAsia="en-US"/>
        </w:rPr>
        <w:t xml:space="preserve"> 1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</w:r>
      <w:r>
        <w:rPr>
          <w:rFonts w:eastAsia="Calibri" w:cs="PT Astra Serif" w:ascii="PT Astra Serif" w:hAnsi="PT Astra Serif"/>
          <w:bCs/>
          <w:kern w:val="2"/>
          <w:sz w:val="28"/>
          <w:szCs w:val="28"/>
          <w:lang w:eastAsia="en-US"/>
        </w:rPr>
        <w:t xml:space="preserve">, являющимся приложением № 4 к государственной программе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</w:t>
      </w:r>
      <w:r>
        <w:rPr>
          <w:rFonts w:eastAsia="Calibri" w:cs="PT Astra Serif" w:ascii="PT Astra Serif" w:hAnsi="PT Astra Serif"/>
          <w:bCs/>
          <w:spacing w:val="-6"/>
          <w:kern w:val="2"/>
          <w:sz w:val="28"/>
          <w:szCs w:val="28"/>
          <w:lang w:eastAsia="en-US"/>
        </w:rPr>
        <w:t>Российской</w:t>
      </w:r>
      <w:r>
        <w:rPr>
          <w:rFonts w:eastAsia="Calibri" w:cs="PT Astra Serif" w:ascii="PT Astra Serif" w:hAnsi="PT Astra Serif"/>
          <w:bCs/>
          <w:color w:val="000000"/>
          <w:spacing w:val="-6"/>
          <w:kern w:val="2"/>
          <w:sz w:val="28"/>
          <w:szCs w:val="28"/>
          <w:lang w:eastAsia="en-US"/>
        </w:rPr>
        <w:t xml:space="preserve"> Федерации» </w:t>
      </w:r>
      <w:r>
        <w:rPr>
          <w:rFonts w:eastAsia="Calibri" w:cs="PT Astra Serif" w:ascii="PT Astra Serif" w:hAnsi="PT Astra Serif"/>
          <w:bCs/>
          <w:color w:val="000000"/>
          <w:kern w:val="2"/>
          <w:sz w:val="28"/>
          <w:szCs w:val="28"/>
          <w:lang w:eastAsia="en-US"/>
        </w:rPr>
        <w:t>(далее – Положение о предоставлении субсидий)</w:t>
      </w:r>
      <w:r>
        <w:rPr>
          <w:rFonts w:ascii="PT Astra Serif" w:hAnsi="PT Astra Serif"/>
          <w:sz w:val="28"/>
          <w:szCs w:val="28"/>
        </w:rPr>
        <w:t xml:space="preserve">. 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 xml:space="preserve">Проектом утверждается </w:t>
      </w:r>
      <w:r>
        <w:rPr>
          <w:rFonts w:eastAsia="" w:cs="PT Astra Serif" w:ascii="PT Astra Serif" w:hAnsi="PT Astra Serif"/>
          <w:color w:val="000000"/>
          <w:spacing w:val="-2"/>
          <w:sz w:val="28"/>
          <w:szCs w:val="28"/>
          <w:lang w:eastAsia="en-US"/>
        </w:rPr>
        <w:t>Положение о порядке формирования</w:t>
        <w:br/>
        <w:t xml:space="preserve">и утверждения списков участников </w:t>
      </w:r>
      <w:r>
        <w:rPr>
          <w:rFonts w:eastAsia="" w:cs="PT Astra Serif" w:ascii="PT Astra Serif" w:hAnsi="PT Astra Serif"/>
          <w:color w:val="000000"/>
          <w:sz w:val="28"/>
          <w:szCs w:val="28"/>
          <w:lang w:eastAsia="en-US"/>
        </w:rPr>
        <w:t>мероприятий</w:t>
      </w:r>
      <w:r>
        <w:rPr>
          <w:rFonts w:eastAsia="Tahoma" w:cs="PT Astra Serif" w:ascii="PT Astra Serif" w:hAnsi="PT Astra Serif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определяющего порядок </w:t>
      </w: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>формирования списков граждан - получателей жилья по договору найма жилого помещения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, срок и порядок представления и рассмотрения документов в целях обеспечения граждан, </w:t>
      </w: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 xml:space="preserve">проживающих на сельских территориях Ульяновской области,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жильём </w:t>
      </w: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 xml:space="preserve">по договору найма жилого помещения, порядок утверждения сводных списков, </w:t>
      </w:r>
      <w:r>
        <w:rPr>
          <w:rFonts w:eastAsia="" w:cs="PT Astra Serif" w:ascii="PT Astra Serif" w:hAnsi="PT Astra Serif"/>
          <w:color w:val="000000"/>
          <w:spacing w:val="-2"/>
          <w:sz w:val="28"/>
          <w:szCs w:val="28"/>
          <w:lang w:eastAsia="en-US"/>
        </w:rPr>
        <w:t xml:space="preserve">а также установить долю средств </w:t>
      </w: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>муниципального образования Ульяновской области и вклада работодателя.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3"/>
      <w:headerReference w:type="first" r:id="rId4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14E82E4D8FC959FEE26EC1C8141458E2489CE155A97C8B4303DD6F54F8FB930279E533B665BBD03E05A441BE313D1287BBAD84DB9C4D7F3z539M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</TotalTime>
  <Application>LibreOffice/6.4.6.2$Linux_X86_64 LibreOffice_project/40$Build-2</Application>
  <Pages>2</Pages>
  <Words>354</Words>
  <Characters>2832</Characters>
  <CharactersWithSpaces>3215</CharactersWithSpaces>
  <Paragraphs>14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2021-10-04T09:33:07Z</cp:lastPrinted>
  <dcterms:modified xsi:type="dcterms:W3CDTF">2021-10-04T09:33:13Z</dcterms:modified>
  <cp:revision>65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